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211B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F8516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FC548C" w:rsidRPr="00FC548C">
        <w:rPr>
          <w:b/>
          <w:i/>
          <w:noProof/>
          <w:sz w:val="28"/>
        </w:rPr>
        <w:t>S2-230</w:t>
      </w:r>
      <w:r w:rsidR="00D4238B">
        <w:rPr>
          <w:b/>
          <w:i/>
          <w:noProof/>
          <w:sz w:val="28"/>
        </w:rPr>
        <w:t>9348</w:t>
      </w:r>
    </w:p>
    <w:p w14:paraId="7CB45193" w14:textId="12134F06" w:rsidR="001E41F3" w:rsidRDefault="00F8516E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A5447">
        <w:rPr>
          <w:b/>
          <w:noProof/>
          <w:sz w:val="24"/>
        </w:rPr>
        <w:t>21 - 25 August, 2023, Goteborg, Sweden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D4238B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E1055E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8377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94EFC4" w:rsidR="001E41F3" w:rsidRPr="00410371" w:rsidRDefault="00D423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1D7CA4" w:rsidR="001E41F3" w:rsidRPr="00264004" w:rsidRDefault="00D423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640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40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B41E1E" w:rsidR="001E41F3" w:rsidRPr="00264004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4004">
              <w:rPr>
                <w:b/>
                <w:noProof/>
                <w:sz w:val="28"/>
              </w:rPr>
              <w:t>1</w:t>
            </w:r>
            <w:r w:rsidR="004D126A" w:rsidRPr="00264004">
              <w:rPr>
                <w:b/>
                <w:noProof/>
                <w:sz w:val="28"/>
              </w:rPr>
              <w:t>8</w:t>
            </w:r>
            <w:r w:rsidRPr="00264004">
              <w:rPr>
                <w:b/>
                <w:noProof/>
                <w:sz w:val="28"/>
              </w:rPr>
              <w:t>.</w:t>
            </w:r>
            <w:r w:rsidR="00F8516E">
              <w:rPr>
                <w:b/>
                <w:noProof/>
                <w:sz w:val="28"/>
              </w:rPr>
              <w:t>2</w:t>
            </w:r>
            <w:r w:rsidRPr="00264004">
              <w:rPr>
                <w:b/>
                <w:noProof/>
                <w:sz w:val="28"/>
              </w:rPr>
              <w:t>.</w:t>
            </w:r>
            <w:r w:rsidR="00F8516E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28C4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208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5FB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46F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2FD4DB" w:rsidR="001E41F3" w:rsidRDefault="00F85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for</w:t>
            </w:r>
            <w:r w:rsidR="00117FD0">
              <w:rPr>
                <w:noProof/>
                <w:lang w:eastAsia="zh-CN"/>
              </w:rPr>
              <w:t xml:space="preserve"> </w:t>
            </w:r>
            <w:r w:rsidR="00117FD0">
              <w:t xml:space="preserve">Non-3GPP </w:t>
            </w:r>
            <w:r w:rsidR="00581B0D">
              <w:t>delay budget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DAA44" w:rsidR="001E41F3" w:rsidRDefault="00117FD0" w:rsidP="00117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53899A44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E51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D88815" w:rsidR="001E41F3" w:rsidRPr="00EE51BD" w:rsidRDefault="0038377C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51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E51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51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77E0A" w:rsidR="001E41F3" w:rsidRPr="00EE51BD" w:rsidRDefault="00EF6A2F" w:rsidP="00F71F3D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202</w:t>
            </w:r>
            <w:r w:rsidR="00134E80" w:rsidRPr="00EE51BD">
              <w:rPr>
                <w:noProof/>
              </w:rPr>
              <w:t>3</w:t>
            </w:r>
            <w:r w:rsidRPr="00EE51BD">
              <w:rPr>
                <w:noProof/>
              </w:rPr>
              <w:t>-</w:t>
            </w:r>
            <w:r w:rsidR="00134E80" w:rsidRPr="00EE51BD">
              <w:rPr>
                <w:noProof/>
              </w:rPr>
              <w:t>0</w:t>
            </w:r>
            <w:r w:rsidR="00F8516E">
              <w:rPr>
                <w:noProof/>
              </w:rPr>
              <w:t>8</w:t>
            </w:r>
            <w:r w:rsidRPr="00EE51BD">
              <w:rPr>
                <w:noProof/>
              </w:rPr>
              <w:t>-</w:t>
            </w:r>
            <w:r w:rsidR="00F8516E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3CDF6" w:rsidR="001E41F3" w:rsidRPr="00EE51BD" w:rsidRDefault="00F85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E51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E51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E51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E51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C7F1C" w14:textId="77777777" w:rsidR="003A4FEF" w:rsidRDefault="007A634E" w:rsidP="003A4FEF">
            <w:pPr>
              <w:pStyle w:val="NO"/>
              <w:ind w:leftChars="50" w:left="100" w:firstLine="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In the clause 5.44.3.4, there are two statements conflicting with each other, </w:t>
            </w:r>
            <w:r w:rsidRPr="007A634E">
              <w:rPr>
                <w:sz w:val="18"/>
                <w:highlight w:val="yellow"/>
                <w:lang w:eastAsia="zh-CN"/>
              </w:rPr>
              <w:t>yellow part</w:t>
            </w:r>
            <w:r>
              <w:rPr>
                <w:sz w:val="18"/>
                <w:lang w:eastAsia="zh-CN"/>
              </w:rPr>
              <w:t xml:space="preserve"> says to reduce the PDB, but </w:t>
            </w:r>
            <w:r w:rsidRPr="007A634E">
              <w:rPr>
                <w:sz w:val="18"/>
                <w:highlight w:val="green"/>
                <w:lang w:eastAsia="zh-CN"/>
              </w:rPr>
              <w:t>green part</w:t>
            </w:r>
            <w:r>
              <w:rPr>
                <w:sz w:val="18"/>
                <w:lang w:eastAsia="zh-CN"/>
              </w:rPr>
              <w:t xml:space="preserve"> says to increase the PDB. Based on the discussion, 5G network reduce</w:t>
            </w:r>
            <w:r w:rsidR="003A4FEF">
              <w:rPr>
                <w:sz w:val="18"/>
                <w:lang w:eastAsia="zh-CN"/>
              </w:rPr>
              <w:t>s</w:t>
            </w:r>
            <w:r>
              <w:rPr>
                <w:sz w:val="18"/>
                <w:lang w:eastAsia="zh-CN"/>
              </w:rPr>
              <w:t xml:space="preserve"> the PDB to</w:t>
            </w:r>
            <w:r w:rsidR="003A4FEF">
              <w:rPr>
                <w:sz w:val="18"/>
                <w:lang w:eastAsia="zh-CN"/>
              </w:rPr>
              <w:t xml:space="preserve"> compensate</w:t>
            </w:r>
            <w:r>
              <w:rPr>
                <w:sz w:val="18"/>
                <w:lang w:eastAsia="zh-CN"/>
              </w:rPr>
              <w:t xml:space="preserve"> the delay of non-3GPP network</w:t>
            </w:r>
            <w:r w:rsidR="003A4FEF">
              <w:rPr>
                <w:sz w:val="18"/>
                <w:lang w:eastAsia="zh-CN"/>
              </w:rPr>
              <w:t xml:space="preserve">. </w:t>
            </w:r>
          </w:p>
          <w:p w14:paraId="36F425AC" w14:textId="77777777" w:rsidR="001E44AD" w:rsidRDefault="003A4FEF" w:rsidP="007A634E">
            <w:pPr>
              <w:ind w:leftChars="100" w:left="200"/>
              <w:rPr>
                <w:b/>
                <w:bCs/>
                <w:sz w:val="18"/>
                <w:lang w:eastAsia="zh-CN"/>
              </w:rPr>
            </w:pPr>
            <w:proofErr w:type="gramStart"/>
            <w:r w:rsidRPr="003A4FEF">
              <w:rPr>
                <w:b/>
                <w:bCs/>
                <w:sz w:val="18"/>
                <w:lang w:eastAsia="zh-CN"/>
              </w:rPr>
              <w:t>So</w:t>
            </w:r>
            <w:proofErr w:type="gramEnd"/>
            <w:r w:rsidRPr="003A4FEF">
              <w:rPr>
                <w:b/>
                <w:bCs/>
                <w:sz w:val="18"/>
                <w:lang w:eastAsia="zh-CN"/>
              </w:rPr>
              <w:t xml:space="preserve"> proposal 1 to change “increase” as “reduce” </w:t>
            </w:r>
            <w:r w:rsidR="007A634E" w:rsidRPr="003A4FEF">
              <w:rPr>
                <w:b/>
                <w:bCs/>
                <w:sz w:val="18"/>
                <w:lang w:eastAsia="zh-CN"/>
              </w:rPr>
              <w:t xml:space="preserve"> </w:t>
            </w:r>
          </w:p>
          <w:p w14:paraId="6796DB9C" w14:textId="747E93AC" w:rsidR="007A634E" w:rsidRPr="007A634E" w:rsidRDefault="007A634E" w:rsidP="007A634E">
            <w:pPr>
              <w:ind w:leftChars="100" w:left="200"/>
              <w:rPr>
                <w:i/>
                <w:iCs/>
              </w:rPr>
            </w:pPr>
            <w:r w:rsidRPr="007A634E">
              <w:rPr>
                <w:i/>
                <w:iCs/>
              </w:rPr>
              <w:t xml:space="preserve">For PIN related traffic via PEGC and 5GC, non-3GPP delay is the delay between the PEGC and the PINE. 5GC may need to be aware of the non-3GPP delay budget and compensate for this delay in 5GS. The compensation is achieved by </w:t>
            </w:r>
            <w:r w:rsidRPr="007A634E">
              <w:rPr>
                <w:i/>
                <w:iCs/>
                <w:color w:val="FF0000"/>
                <w:highlight w:val="yellow"/>
              </w:rPr>
              <w:t>reducing</w:t>
            </w:r>
            <w:r w:rsidRPr="007A634E">
              <w:rPr>
                <w:i/>
                <w:iCs/>
                <w:highlight w:val="yellow"/>
              </w:rPr>
              <w:t xml:space="preserve"> the PDB for the 3GPP network</w:t>
            </w:r>
            <w:r w:rsidRPr="007A634E">
              <w:rPr>
                <w:i/>
                <w:iCs/>
              </w:rPr>
              <w:t xml:space="preserve"> by the non-3GPP delay.</w:t>
            </w:r>
          </w:p>
          <w:p w14:paraId="26F866A9" w14:textId="77777777" w:rsidR="00527541" w:rsidRDefault="007A634E" w:rsidP="007A634E">
            <w:pPr>
              <w:ind w:leftChars="100" w:left="200"/>
              <w:rPr>
                <w:i/>
                <w:iCs/>
              </w:rPr>
            </w:pPr>
            <w:r w:rsidRPr="007A634E">
              <w:rPr>
                <w:i/>
                <w:iCs/>
              </w:rPr>
              <w:t xml:space="preserve">If the PEGC supports requesting of the non-3GPP delay budget for a specific traffic flow, the PEGC may use the UE requested PDU Session Modification procedure to request a non-3GPP delay budget for a set of packet filters. Based on the (DNN, S-NSSAI) combination of the PDU Session, </w:t>
            </w:r>
            <w:r w:rsidRPr="007A634E">
              <w:rPr>
                <w:i/>
                <w:iCs/>
                <w:highlight w:val="green"/>
              </w:rPr>
              <w:t xml:space="preserve">the SMF </w:t>
            </w:r>
            <w:r w:rsidRPr="007A634E">
              <w:rPr>
                <w:i/>
                <w:iCs/>
                <w:color w:val="FF0000"/>
                <w:highlight w:val="green"/>
              </w:rPr>
              <w:t>increases</w:t>
            </w:r>
            <w:r w:rsidRPr="007A634E">
              <w:rPr>
                <w:i/>
                <w:iCs/>
                <w:highlight w:val="green"/>
              </w:rPr>
              <w:t xml:space="preserve"> the dynamic CN PDB for the related GBR QoS flow</w:t>
            </w:r>
            <w:r w:rsidRPr="007A634E">
              <w:rPr>
                <w:i/>
                <w:iCs/>
              </w:rPr>
              <w:t xml:space="preserve"> by the requested non-3GPP delay budget according to operator policy and implementation and signals the updated dynamic CN PDB to NG-RAN</w:t>
            </w:r>
          </w:p>
          <w:p w14:paraId="3D80E357" w14:textId="6FF2FFF3" w:rsidR="003A4FEF" w:rsidRPr="003A4FEF" w:rsidRDefault="003A4FEF" w:rsidP="003A4FEF">
            <w:pPr>
              <w:pStyle w:val="NO"/>
              <w:ind w:leftChars="50" w:left="100" w:firstLine="0"/>
              <w:rPr>
                <w:b/>
                <w:bCs/>
                <w:sz w:val="18"/>
                <w:lang w:eastAsia="zh-CN"/>
              </w:rPr>
            </w:pPr>
            <w:r w:rsidRPr="003A4FEF">
              <w:rPr>
                <w:rFonts w:hint="eastAsia"/>
                <w:b/>
                <w:bCs/>
                <w:sz w:val="18"/>
                <w:lang w:eastAsia="zh-CN"/>
              </w:rPr>
              <w:t>P</w:t>
            </w:r>
            <w:r w:rsidRPr="003A4FEF">
              <w:rPr>
                <w:b/>
                <w:bCs/>
                <w:sz w:val="18"/>
                <w:lang w:eastAsia="zh-CN"/>
              </w:rPr>
              <w:t>roposal 2: editorial change</w:t>
            </w:r>
            <w:r>
              <w:rPr>
                <w:b/>
                <w:bCs/>
                <w:sz w:val="18"/>
                <w:lang w:eastAsia="zh-CN"/>
              </w:rPr>
              <w:t xml:space="preserve">, PDB and CN PDB are used. </w:t>
            </w:r>
            <w:proofErr w:type="gramStart"/>
            <w:r>
              <w:rPr>
                <w:b/>
                <w:bCs/>
                <w:sz w:val="18"/>
                <w:lang w:eastAsia="zh-CN"/>
              </w:rPr>
              <w:t>So</w:t>
            </w:r>
            <w:proofErr w:type="gramEnd"/>
            <w:r>
              <w:rPr>
                <w:b/>
                <w:bCs/>
                <w:sz w:val="18"/>
                <w:lang w:eastAsia="zh-CN"/>
              </w:rPr>
              <w:t xml:space="preserve"> propose to use CN </w:t>
            </w:r>
            <w:r>
              <w:rPr>
                <w:rFonts w:hint="eastAsia"/>
                <w:b/>
                <w:bCs/>
                <w:sz w:val="18"/>
                <w:lang w:eastAsia="zh-CN"/>
              </w:rPr>
              <w:t>P</w:t>
            </w:r>
            <w:r>
              <w:rPr>
                <w:b/>
                <w:bCs/>
                <w:sz w:val="18"/>
                <w:lang w:eastAsia="zh-CN"/>
              </w:rPr>
              <w:t>DB.</w:t>
            </w:r>
          </w:p>
          <w:p w14:paraId="708AA7DE" w14:textId="36BA593C" w:rsidR="003A4FEF" w:rsidRPr="007A634E" w:rsidRDefault="003A4FEF" w:rsidP="00FE2E32">
            <w:pPr>
              <w:rPr>
                <w:i/>
                <w:iCs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B8F95" w14:textId="77777777" w:rsidR="00F71F3D" w:rsidRDefault="003A4FEF" w:rsidP="00581B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change “increase” as “reduce”</w:t>
            </w:r>
          </w:p>
          <w:p w14:paraId="31C656EC" w14:textId="2BC3FA31" w:rsidR="003A4FEF" w:rsidRPr="00196972" w:rsidRDefault="003A4FEF" w:rsidP="00581B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FE2E32">
              <w:rPr>
                <w:noProof/>
                <w:lang w:eastAsia="zh-CN"/>
              </w:rPr>
              <w:t>change “PDB” as “CN PDB”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4CDC9" w:rsidR="001E41F3" w:rsidRPr="00196972" w:rsidRDefault="00FE2E32" w:rsidP="00F71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non-3GPP delay budget doesn’t work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C8E7D" w:rsidR="001E41F3" w:rsidRPr="00521462" w:rsidRDefault="00521462" w:rsidP="00F7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B3B72">
              <w:rPr>
                <w:noProof/>
              </w:rPr>
              <w:t>44.3</w:t>
            </w:r>
            <w:r w:rsidR="00F71F3D">
              <w:rPr>
                <w:noProof/>
              </w:rPr>
              <w:t>.</w:t>
            </w:r>
            <w:r w:rsidR="00581B0D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2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Other core specifications</w:t>
            </w:r>
            <w:r w:rsidRPr="005214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F7AD5DE" w14:textId="77777777" w:rsidR="00581B0D" w:rsidRDefault="00581B0D" w:rsidP="00581B0D">
      <w:pPr>
        <w:pStyle w:val="4"/>
      </w:pPr>
      <w:bookmarkStart w:id="2" w:name="_Toc138309732"/>
      <w:bookmarkStart w:id="3" w:name="_Toc138309731"/>
      <w:bookmarkEnd w:id="1"/>
      <w:r>
        <w:t>5.44.3.4</w:t>
      </w:r>
      <w:r>
        <w:tab/>
      </w:r>
      <w:proofErr w:type="gramStart"/>
      <w:r>
        <w:t>Non-3GPP</w:t>
      </w:r>
      <w:proofErr w:type="gramEnd"/>
      <w:r>
        <w:t xml:space="preserve"> delay budget between PINE and PEGC</w:t>
      </w:r>
      <w:bookmarkEnd w:id="2"/>
    </w:p>
    <w:p w14:paraId="266BB2F7" w14:textId="50286651" w:rsidR="00581B0D" w:rsidRDefault="00581B0D" w:rsidP="00581B0D">
      <w:r>
        <w:t xml:space="preserve">For PIN related traffic via PEGC and 5GC, non-3GPP delay is the delay between the PEGC and the PINE. 5GC may need to be aware of the non-3GPP delay budget and compensate for this delay in 5GS. The compensation is achieved by reducing the </w:t>
      </w:r>
      <w:ins w:id="4" w:author="Liu Jianning" w:date="2023-08-10T21:48:00Z">
        <w:r w:rsidR="00FE2E32">
          <w:t xml:space="preserve">CN </w:t>
        </w:r>
      </w:ins>
      <w:r>
        <w:t>PDB for the 3GPP network by the non-3GPP delay.</w:t>
      </w:r>
    </w:p>
    <w:p w14:paraId="0CBD7763" w14:textId="73E21E82" w:rsidR="00581B0D" w:rsidRDefault="00581B0D" w:rsidP="00581B0D">
      <w:r>
        <w:t xml:space="preserve">If the PEGC supports requesting of the non-3GPP delay budget for a specific traffic flow, the PEGC may use the UE requested PDU Session Modification procedure to request a non-3GPP delay budget for a set of packet filters. Based on the (DNN, S-NSSAI) combination of the PDU Session, the SMF </w:t>
      </w:r>
      <w:del w:id="5" w:author="Liu Jianning" w:date="2023-08-10T21:48:00Z">
        <w:r w:rsidDel="00FE2E32">
          <w:delText xml:space="preserve">increases </w:delText>
        </w:r>
      </w:del>
      <w:ins w:id="6" w:author="Liu Jianning" w:date="2023-08-10T21:48:00Z">
        <w:r w:rsidR="00FE2E32">
          <w:t xml:space="preserve">reduces </w:t>
        </w:r>
      </w:ins>
      <w:r>
        <w:t>the dynamic CN PDB for the related GBR QoS flow by the requested non-3GPP delay budget according to operator policy and implementation and signals the updated dynamic CN PDB to NG-RAN. If the dynamic CN PDB changes in the SMF (e.g., when an I-UPF is inserted by the SMF), based on the (DNN, S-NSSAI) combination of the PDU Session, the SMF applies the non-3GPP delay budget again before signalling the dynamic CN PDB to NG-RAN. The non-3GPP delay budget does not impact the QoS flow binding in SMF.</w:t>
      </w:r>
    </w:p>
    <w:p w14:paraId="5B99D9A5" w14:textId="77777777" w:rsidR="00581B0D" w:rsidRDefault="00581B0D" w:rsidP="00581B0D">
      <w:pPr>
        <w:pStyle w:val="NO"/>
      </w:pPr>
      <w:r>
        <w:t>NOTE 1:</w:t>
      </w:r>
      <w:r>
        <w:tab/>
        <w:t>For deployments that support a PEGC to request a non-3GPP delay budget it is assumed that RAN is locally configured to give precedence to the CN PDB value received via N2 signalling as specified in clause 5.7.3.4.</w:t>
      </w:r>
    </w:p>
    <w:p w14:paraId="383F7020" w14:textId="77777777" w:rsidR="00581B0D" w:rsidRDefault="00581B0D" w:rsidP="00581B0D">
      <w:r>
        <w:t>It is assumed that the PEGC will limit the frequency of triggering the UE-initiated PDU Session Modification request to provide the non-3GPP delay budget to the network to avoid unnecessary signalling.</w:t>
      </w:r>
    </w:p>
    <w:p w14:paraId="082D279F" w14:textId="645BA51D" w:rsidR="008142F4" w:rsidRPr="00E63E38" w:rsidRDefault="00581B0D" w:rsidP="00AE7E78">
      <w:r>
        <w:t>NOTE 2:</w:t>
      </w:r>
      <w:r>
        <w:tab/>
        <w:t>It is up to CT WG1 to discuss to potentially introduce a timer to limit how often a PEGC is allowed to request a delay budget.</w:t>
      </w:r>
      <w:bookmarkEnd w:id="3"/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C659C" w14:textId="77777777" w:rsidR="00063A59" w:rsidRDefault="00063A59">
      <w:r>
        <w:separator/>
      </w:r>
    </w:p>
  </w:endnote>
  <w:endnote w:type="continuationSeparator" w:id="0">
    <w:p w14:paraId="43E05D20" w14:textId="77777777" w:rsidR="00063A59" w:rsidRDefault="0006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A431D" w14:textId="77777777" w:rsidR="00063A59" w:rsidRDefault="00063A59">
      <w:r>
        <w:separator/>
      </w:r>
    </w:p>
  </w:footnote>
  <w:footnote w:type="continuationSeparator" w:id="0">
    <w:p w14:paraId="2A86FCA7" w14:textId="77777777" w:rsidR="00063A59" w:rsidRDefault="00063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374B" w:rsidRDefault="00CA37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374B" w:rsidRDefault="00CA374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374B" w:rsidRDefault="00CA37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374B" w:rsidRDefault="00CA37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9E3349"/>
    <w:multiLevelType w:val="hybridMultilevel"/>
    <w:tmpl w:val="87EE4C96"/>
    <w:lvl w:ilvl="0" w:tplc="CB4CB5D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Jianning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EE0"/>
    <w:rsid w:val="00022E4A"/>
    <w:rsid w:val="000530A1"/>
    <w:rsid w:val="00063A59"/>
    <w:rsid w:val="000A6394"/>
    <w:rsid w:val="000B0FAA"/>
    <w:rsid w:val="000B4FA3"/>
    <w:rsid w:val="000B7FED"/>
    <w:rsid w:val="000C038A"/>
    <w:rsid w:val="000C6598"/>
    <w:rsid w:val="000D44B3"/>
    <w:rsid w:val="000E07BC"/>
    <w:rsid w:val="00116AAA"/>
    <w:rsid w:val="00117FD0"/>
    <w:rsid w:val="00134E80"/>
    <w:rsid w:val="00145D43"/>
    <w:rsid w:val="00150150"/>
    <w:rsid w:val="00192C46"/>
    <w:rsid w:val="00196972"/>
    <w:rsid w:val="001A08B3"/>
    <w:rsid w:val="001A7B60"/>
    <w:rsid w:val="001B52F0"/>
    <w:rsid w:val="001B7A65"/>
    <w:rsid w:val="001E41F3"/>
    <w:rsid w:val="001E44AD"/>
    <w:rsid w:val="00234DBE"/>
    <w:rsid w:val="0025360F"/>
    <w:rsid w:val="0026004D"/>
    <w:rsid w:val="00264004"/>
    <w:rsid w:val="002640DD"/>
    <w:rsid w:val="00270B80"/>
    <w:rsid w:val="00275D12"/>
    <w:rsid w:val="00284FEB"/>
    <w:rsid w:val="002860C4"/>
    <w:rsid w:val="00296DDF"/>
    <w:rsid w:val="002B5741"/>
    <w:rsid w:val="002E0D43"/>
    <w:rsid w:val="002E472E"/>
    <w:rsid w:val="00305409"/>
    <w:rsid w:val="003609EF"/>
    <w:rsid w:val="0036231A"/>
    <w:rsid w:val="00374DD4"/>
    <w:rsid w:val="0038377C"/>
    <w:rsid w:val="003A4FEF"/>
    <w:rsid w:val="003E1A36"/>
    <w:rsid w:val="00404801"/>
    <w:rsid w:val="00410371"/>
    <w:rsid w:val="004242F1"/>
    <w:rsid w:val="004B75B7"/>
    <w:rsid w:val="004D126A"/>
    <w:rsid w:val="004F309C"/>
    <w:rsid w:val="005141D9"/>
    <w:rsid w:val="0051580D"/>
    <w:rsid w:val="00521462"/>
    <w:rsid w:val="00522630"/>
    <w:rsid w:val="00527541"/>
    <w:rsid w:val="005278AE"/>
    <w:rsid w:val="00546548"/>
    <w:rsid w:val="00547111"/>
    <w:rsid w:val="00577FB1"/>
    <w:rsid w:val="00581B0D"/>
    <w:rsid w:val="00592D74"/>
    <w:rsid w:val="005E2C44"/>
    <w:rsid w:val="005E4811"/>
    <w:rsid w:val="005E7DE9"/>
    <w:rsid w:val="00621188"/>
    <w:rsid w:val="006257ED"/>
    <w:rsid w:val="00653DE4"/>
    <w:rsid w:val="00654204"/>
    <w:rsid w:val="00665C47"/>
    <w:rsid w:val="00686F7F"/>
    <w:rsid w:val="00695808"/>
    <w:rsid w:val="006B46FB"/>
    <w:rsid w:val="006E21FB"/>
    <w:rsid w:val="0074438C"/>
    <w:rsid w:val="00771C21"/>
    <w:rsid w:val="00792342"/>
    <w:rsid w:val="007977A8"/>
    <w:rsid w:val="007A634E"/>
    <w:rsid w:val="007B3B72"/>
    <w:rsid w:val="007B512A"/>
    <w:rsid w:val="007C2097"/>
    <w:rsid w:val="007C3470"/>
    <w:rsid w:val="007D6A07"/>
    <w:rsid w:val="007F7259"/>
    <w:rsid w:val="008040A8"/>
    <w:rsid w:val="008142F4"/>
    <w:rsid w:val="008279FA"/>
    <w:rsid w:val="00836BC5"/>
    <w:rsid w:val="008626E7"/>
    <w:rsid w:val="00870EE7"/>
    <w:rsid w:val="008863B9"/>
    <w:rsid w:val="008A45A6"/>
    <w:rsid w:val="008B4535"/>
    <w:rsid w:val="008C53CF"/>
    <w:rsid w:val="008D3CCC"/>
    <w:rsid w:val="008D4190"/>
    <w:rsid w:val="008F3789"/>
    <w:rsid w:val="008F686C"/>
    <w:rsid w:val="009148DE"/>
    <w:rsid w:val="00941E30"/>
    <w:rsid w:val="00967D91"/>
    <w:rsid w:val="009777D9"/>
    <w:rsid w:val="0098127D"/>
    <w:rsid w:val="00991B88"/>
    <w:rsid w:val="009A5753"/>
    <w:rsid w:val="009A579D"/>
    <w:rsid w:val="009E3297"/>
    <w:rsid w:val="009F734F"/>
    <w:rsid w:val="009F74B7"/>
    <w:rsid w:val="00A05F8E"/>
    <w:rsid w:val="00A16FE5"/>
    <w:rsid w:val="00A246B6"/>
    <w:rsid w:val="00A47E70"/>
    <w:rsid w:val="00A47EA5"/>
    <w:rsid w:val="00A50545"/>
    <w:rsid w:val="00A50CF0"/>
    <w:rsid w:val="00A73F16"/>
    <w:rsid w:val="00A7671C"/>
    <w:rsid w:val="00A820E9"/>
    <w:rsid w:val="00AA2CBC"/>
    <w:rsid w:val="00AC5820"/>
    <w:rsid w:val="00AD1CD8"/>
    <w:rsid w:val="00AE7E78"/>
    <w:rsid w:val="00B11A63"/>
    <w:rsid w:val="00B258BB"/>
    <w:rsid w:val="00B67B97"/>
    <w:rsid w:val="00B968C8"/>
    <w:rsid w:val="00BA3EC5"/>
    <w:rsid w:val="00BA51D9"/>
    <w:rsid w:val="00BB5DFC"/>
    <w:rsid w:val="00BD279D"/>
    <w:rsid w:val="00BD6BB8"/>
    <w:rsid w:val="00C25AEA"/>
    <w:rsid w:val="00C3576F"/>
    <w:rsid w:val="00C66BA2"/>
    <w:rsid w:val="00C870F6"/>
    <w:rsid w:val="00C95985"/>
    <w:rsid w:val="00CA374B"/>
    <w:rsid w:val="00CB4A97"/>
    <w:rsid w:val="00CC5026"/>
    <w:rsid w:val="00CC68D0"/>
    <w:rsid w:val="00CD61B0"/>
    <w:rsid w:val="00CF61D2"/>
    <w:rsid w:val="00D03F9A"/>
    <w:rsid w:val="00D06D51"/>
    <w:rsid w:val="00D24991"/>
    <w:rsid w:val="00D330F1"/>
    <w:rsid w:val="00D4238B"/>
    <w:rsid w:val="00D50255"/>
    <w:rsid w:val="00D66520"/>
    <w:rsid w:val="00D84AE9"/>
    <w:rsid w:val="00D9798D"/>
    <w:rsid w:val="00DA4E74"/>
    <w:rsid w:val="00DE34CF"/>
    <w:rsid w:val="00E13F3D"/>
    <w:rsid w:val="00E34898"/>
    <w:rsid w:val="00E63074"/>
    <w:rsid w:val="00E63E38"/>
    <w:rsid w:val="00E74945"/>
    <w:rsid w:val="00EB09B7"/>
    <w:rsid w:val="00EC7413"/>
    <w:rsid w:val="00EE51BD"/>
    <w:rsid w:val="00EE7D7C"/>
    <w:rsid w:val="00EF1078"/>
    <w:rsid w:val="00EF6A2F"/>
    <w:rsid w:val="00F25D98"/>
    <w:rsid w:val="00F300FB"/>
    <w:rsid w:val="00F5582D"/>
    <w:rsid w:val="00F71F3D"/>
    <w:rsid w:val="00F8516E"/>
    <w:rsid w:val="00FB6386"/>
    <w:rsid w:val="00FC548C"/>
    <w:rsid w:val="00FD4CC9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837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377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837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530A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37B0E-6BB9-4CF1-98E8-EDF7F685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Jianning</cp:lastModifiedBy>
  <cp:revision>2</cp:revision>
  <cp:lastPrinted>1900-01-01T00:00:00Z</cp:lastPrinted>
  <dcterms:created xsi:type="dcterms:W3CDTF">2023-08-11T16:44:00Z</dcterms:created>
  <dcterms:modified xsi:type="dcterms:W3CDTF">2023-08-11T16:44:00Z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(3)zigmUeEPK+0AONZIJ3k6BWSyyzyyFwrVXf4Lhie9MOHgwK1/x5y74BqXn8rCagjLZo2sgGZ0 q1aMwmwiik0vKPKw7zx8umfnKMHlVHFB2E6m1GjP+KCVTkedgVN4DN0QKiNlLdYiQnGh6J/C JP3koE8Omq6CaxuHMF3ssruIK3gZjMIsKVgZjJHO6syvaRr3w2ZzinPZp8MkzurF03ymiJRz fmNMm8WybIpUf3u6JK</vt:lpwstr>
  </property>
  <property fmtid="{D5CDD505-2E9C-101B-9397-08002B2CF9AE}" pid="22" name="_2015_ms_pID_7253431">
    <vt:lpwstr>ODS8700B6llKLECPHGeVm7dBR2fGDhk7WHZrtRnO3zTorYdq9Rru/c AWLvF97E52wsUZENi9ytbgErD0m+GmtRgwbXVkhhBFnDZycu9t0Ezj6suVRMuEmQvLUnavcX SZ+ssJrNdLbyV/2FrmEsNQBTQWmZquEDc8xgokxV28p+0iBX9X4Df+PHdp5Cg4vZfxjoHr5w pdkKClWWS/P9JGTYdtRYCqOdlqEMg+FFdBv9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1680830280</vt:lpwstr>
  </property>
  <property fmtid="{D5CDD505-2E9C-101B-9397-08002B2CF9AE}" pid="28" name="CWM81855960377711ee800057cc000056cc">
    <vt:lpwstr>CWMO49CCc6y5vhchc1ig1JC+Gzppd9VoUN1IRNtLCb582TUoN2pwQ+5R4ppXq0hI9SXmRPdwBBJpI2pGisUUxomrg==</vt:lpwstr>
  </property>
</Properties>
</file>